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ABC" w:rsidRPr="009A0ABC" w:rsidRDefault="009A0ABC" w:rsidP="009A0ABC">
      <w:pPr>
        <w:jc w:val="both"/>
        <w:rPr>
          <w:b/>
          <w:sz w:val="24"/>
          <w:szCs w:val="24"/>
          <w:u w:val="single"/>
        </w:rPr>
      </w:pPr>
    </w:p>
    <w:p w:rsidR="009A0ABC" w:rsidRPr="009A0ABC" w:rsidRDefault="009A0ABC" w:rsidP="009A0ABC">
      <w:pPr>
        <w:jc w:val="both"/>
        <w:rPr>
          <w:b/>
          <w:sz w:val="24"/>
          <w:szCs w:val="24"/>
          <w:u w:val="single"/>
        </w:rPr>
      </w:pPr>
    </w:p>
    <w:p w:rsidR="009A0ABC" w:rsidRPr="009A0ABC" w:rsidRDefault="009C4540" w:rsidP="009A0ABC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2" o:spid="_x0000_s1026" type="#_x0000_t202" style="position:absolute;margin-left:264.85pt;margin-top:-2.85pt;width:226.25pt;height:8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<v:textbox>
              <w:txbxContent>
                <w:p w:rsidR="009A0ABC" w:rsidRPr="009A0ABC" w:rsidRDefault="009A0ABC" w:rsidP="009A0ABC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9A0ABC">
                    <w:rPr>
                      <w:sz w:val="22"/>
                      <w:szCs w:val="22"/>
                      <w:u w:val="single"/>
                    </w:rPr>
                    <w:t xml:space="preserve">Tárgy: </w:t>
                  </w:r>
                  <w:r>
                    <w:rPr>
                      <w:sz w:val="22"/>
                      <w:szCs w:val="22"/>
                    </w:rPr>
                    <w:t>Ügyfélkérelmek (Víkend telep vonatkozásában)</w:t>
                  </w:r>
                </w:p>
                <w:p w:rsidR="009A0ABC" w:rsidRPr="009A0ABC" w:rsidRDefault="009A0ABC" w:rsidP="009A0ABC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  <w:p w:rsidR="009A0ABC" w:rsidRPr="009A0ABC" w:rsidRDefault="009A0ABC" w:rsidP="009A0ABC">
                  <w:pPr>
                    <w:rPr>
                      <w:sz w:val="22"/>
                      <w:szCs w:val="22"/>
                    </w:rPr>
                  </w:pPr>
                  <w:r w:rsidRPr="009A0ABC">
                    <w:rPr>
                      <w:sz w:val="22"/>
                      <w:szCs w:val="22"/>
                      <w:u w:val="single"/>
                    </w:rPr>
                    <w:t>Melléklet: -</w:t>
                  </w:r>
                </w:p>
              </w:txbxContent>
            </v:textbox>
          </v:shape>
        </w:pict>
      </w:r>
    </w:p>
    <w:p w:rsidR="009A0ABC" w:rsidRPr="009A0ABC" w:rsidRDefault="009A0ABC" w:rsidP="009A0ABC">
      <w:pPr>
        <w:rPr>
          <w:sz w:val="24"/>
          <w:szCs w:val="24"/>
        </w:rPr>
      </w:pPr>
      <w:r w:rsidRPr="009A0ABC">
        <w:rPr>
          <w:noProof/>
          <w:sz w:val="24"/>
          <w:szCs w:val="24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ABC" w:rsidRPr="009A0ABC" w:rsidRDefault="009A0ABC" w:rsidP="009A0ABC">
      <w:pPr>
        <w:rPr>
          <w:sz w:val="24"/>
          <w:szCs w:val="24"/>
        </w:rPr>
      </w:pPr>
    </w:p>
    <w:p w:rsidR="009A0ABC" w:rsidRPr="009A0ABC" w:rsidRDefault="009A0ABC" w:rsidP="009A0ABC">
      <w:pPr>
        <w:rPr>
          <w:sz w:val="24"/>
          <w:szCs w:val="24"/>
        </w:rPr>
      </w:pPr>
    </w:p>
    <w:p w:rsidR="009A0ABC" w:rsidRPr="009A0ABC" w:rsidRDefault="009A0ABC" w:rsidP="009A0ABC">
      <w:pPr>
        <w:jc w:val="center"/>
        <w:rPr>
          <w:b/>
          <w:sz w:val="24"/>
          <w:szCs w:val="24"/>
          <w:u w:val="single"/>
        </w:rPr>
      </w:pPr>
      <w:r w:rsidRPr="009A0ABC">
        <w:rPr>
          <w:b/>
          <w:sz w:val="24"/>
          <w:szCs w:val="24"/>
          <w:u w:val="single"/>
        </w:rPr>
        <w:t>E L Ő T E R J E S Z T É S</w:t>
      </w:r>
    </w:p>
    <w:p w:rsidR="009A0ABC" w:rsidRPr="009A0ABC" w:rsidRDefault="009A0ABC" w:rsidP="009A0ABC">
      <w:pPr>
        <w:jc w:val="center"/>
        <w:rPr>
          <w:b/>
          <w:sz w:val="24"/>
          <w:szCs w:val="24"/>
          <w:u w:val="single"/>
        </w:rPr>
      </w:pPr>
    </w:p>
    <w:p w:rsidR="009A0ABC" w:rsidRPr="009A0ABC" w:rsidRDefault="009A0ABC" w:rsidP="009A0ABC">
      <w:pPr>
        <w:jc w:val="center"/>
        <w:rPr>
          <w:b/>
          <w:sz w:val="24"/>
          <w:szCs w:val="24"/>
        </w:rPr>
      </w:pPr>
      <w:r w:rsidRPr="009A0ABC">
        <w:rPr>
          <w:b/>
          <w:sz w:val="24"/>
          <w:szCs w:val="24"/>
        </w:rPr>
        <w:t>HARKÁNY VÁROS KÉPVISELŐ-TESTÜLETÉNEK</w:t>
      </w:r>
    </w:p>
    <w:p w:rsidR="009A0ABC" w:rsidRPr="009A0ABC" w:rsidRDefault="009A0ABC" w:rsidP="009A0ABC">
      <w:pPr>
        <w:jc w:val="center"/>
        <w:rPr>
          <w:b/>
          <w:sz w:val="24"/>
          <w:szCs w:val="24"/>
        </w:rPr>
      </w:pPr>
      <w:r w:rsidRPr="009A0ABC">
        <w:rPr>
          <w:b/>
          <w:sz w:val="24"/>
          <w:szCs w:val="24"/>
        </w:rPr>
        <w:t>2019. december 18-i RENDES ÜLÉSÉRE</w:t>
      </w:r>
    </w:p>
    <w:p w:rsidR="009A0ABC" w:rsidRPr="009A0ABC" w:rsidRDefault="009A0ABC" w:rsidP="009A0ABC">
      <w:pPr>
        <w:jc w:val="center"/>
        <w:rPr>
          <w:b/>
          <w:sz w:val="24"/>
          <w:szCs w:val="24"/>
        </w:rPr>
      </w:pPr>
    </w:p>
    <w:p w:rsidR="009A0ABC" w:rsidRPr="009A0ABC" w:rsidRDefault="009C4540" w:rsidP="009A0A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bookmarkStart w:id="0" w:name="_GoBack"/>
      <w:bookmarkEnd w:id="0"/>
      <w:r w:rsidR="009A0ABC" w:rsidRPr="009A0ABC">
        <w:rPr>
          <w:b/>
          <w:sz w:val="24"/>
          <w:szCs w:val="24"/>
        </w:rPr>
        <w:t>.) Napirendi pont</w:t>
      </w:r>
    </w:p>
    <w:p w:rsidR="009A0ABC" w:rsidRPr="009A0ABC" w:rsidRDefault="009A0ABC" w:rsidP="009A0ABC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9A0ABC" w:rsidRPr="009A0ABC" w:rsidTr="00BB3CD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ELŐTERJESZTŐ:</w:t>
            </w: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Albrecht Ferenc</w:t>
            </w:r>
          </w:p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műszaki osztályvezető</w:t>
            </w:r>
          </w:p>
        </w:tc>
      </w:tr>
      <w:tr w:rsidR="009A0ABC" w:rsidRPr="009A0ABC" w:rsidTr="00BB3CD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AZ ELŐTERJESZTÉST KÉSZÍTETTE:</w:t>
            </w: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Tönkő Péter</w:t>
            </w:r>
          </w:p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 xml:space="preserve">műszaki </w:t>
            </w:r>
            <w:r>
              <w:rPr>
                <w:sz w:val="24"/>
                <w:szCs w:val="24"/>
              </w:rPr>
              <w:t>ügyintéző</w:t>
            </w:r>
          </w:p>
        </w:tc>
      </w:tr>
      <w:tr w:rsidR="009A0ABC" w:rsidRPr="009A0ABC" w:rsidTr="00BB3CD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ABC" w:rsidRPr="009A0ABC" w:rsidRDefault="009A0ABC" w:rsidP="00BB3CD2">
            <w:pPr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VÉLEMÉNYEZÉSRE MEGKAPTA:</w:t>
            </w:r>
          </w:p>
          <w:p w:rsidR="009A0ABC" w:rsidRPr="002C607B" w:rsidRDefault="009A0ABC" w:rsidP="009A0ABC">
            <w:pPr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sz w:val="24"/>
                <w:szCs w:val="24"/>
                <w:u w:val="single"/>
              </w:rPr>
            </w:pPr>
            <w:r w:rsidRPr="002C607B">
              <w:rPr>
                <w:sz w:val="24"/>
                <w:szCs w:val="24"/>
                <w:u w:val="single"/>
              </w:rPr>
              <w:t>Pénzügyi, Városfejlesztési, Kulturális és Idegenforgalmi Bizottság</w:t>
            </w:r>
          </w:p>
          <w:p w:rsidR="009A0ABC" w:rsidRPr="002C607B" w:rsidRDefault="009A0ABC" w:rsidP="009A0ABC">
            <w:pPr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sz w:val="24"/>
                <w:szCs w:val="24"/>
              </w:rPr>
            </w:pPr>
            <w:r w:rsidRPr="002C607B">
              <w:rPr>
                <w:sz w:val="24"/>
                <w:szCs w:val="24"/>
              </w:rPr>
              <w:t>Szociális Bizottság</w:t>
            </w:r>
          </w:p>
          <w:p w:rsidR="009A0ABC" w:rsidRPr="009A0ABC" w:rsidRDefault="009A0ABC" w:rsidP="009A0ABC">
            <w:pPr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jc w:val="center"/>
              <w:rPr>
                <w:b/>
                <w:sz w:val="24"/>
                <w:szCs w:val="24"/>
              </w:rPr>
            </w:pPr>
          </w:p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</w:p>
        </w:tc>
      </w:tr>
      <w:tr w:rsidR="009A0ABC" w:rsidRPr="009A0ABC" w:rsidTr="00BB3CD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ABC" w:rsidRPr="009A0ABC" w:rsidRDefault="009A0ABC" w:rsidP="00BB3CD2">
            <w:pPr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Tárgyalja a 2019.12.17-i ülésén</w:t>
            </w:r>
          </w:p>
        </w:tc>
      </w:tr>
      <w:tr w:rsidR="009A0ABC" w:rsidRPr="009A0ABC" w:rsidTr="00BB3CD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AZ ÜGYBEN KORÁBBAN HOZOTT HATÁROZAT/HATÁLYOS RENDELET:</w:t>
            </w: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-</w:t>
            </w:r>
          </w:p>
        </w:tc>
      </w:tr>
      <w:tr w:rsidR="009A0ABC" w:rsidRPr="009A0ABC" w:rsidTr="00BB3CD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SZÜKSÉGES DÖNTÉS:</w:t>
            </w:r>
          </w:p>
          <w:p w:rsidR="009A0ABC" w:rsidRPr="009A0ABC" w:rsidRDefault="009A0ABC" w:rsidP="00BB3CD2">
            <w:pPr>
              <w:rPr>
                <w:sz w:val="24"/>
                <w:szCs w:val="24"/>
                <w:u w:val="single"/>
              </w:rPr>
            </w:pPr>
            <w:r w:rsidRPr="009A0ABC">
              <w:rPr>
                <w:sz w:val="24"/>
                <w:szCs w:val="24"/>
                <w:u w:val="single"/>
              </w:rPr>
              <w:t>HATÁROZAT</w:t>
            </w:r>
            <w:r w:rsidRPr="009A0ABC">
              <w:rPr>
                <w:sz w:val="24"/>
                <w:szCs w:val="24"/>
              </w:rPr>
              <w:t>/RENDELET</w:t>
            </w:r>
            <w:r w:rsidRPr="009A0ABC">
              <w:rPr>
                <w:sz w:val="24"/>
                <w:szCs w:val="24"/>
                <w:u w:val="single"/>
              </w:rPr>
              <w:t xml:space="preserve"> </w:t>
            </w: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határozat</w:t>
            </w:r>
          </w:p>
        </w:tc>
      </w:tr>
      <w:tr w:rsidR="009A0ABC" w:rsidRPr="009A0ABC" w:rsidTr="00BB3CD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SZÜKSÉGES TÖBBSÉG:</w:t>
            </w: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jc w:val="center"/>
              <w:rPr>
                <w:b/>
                <w:sz w:val="24"/>
                <w:szCs w:val="24"/>
              </w:rPr>
            </w:pPr>
          </w:p>
          <w:p w:rsidR="009A0ABC" w:rsidRPr="009A0ABC" w:rsidRDefault="009A0ABC" w:rsidP="00BB3CD2">
            <w:pPr>
              <w:jc w:val="center"/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Egyszerű többség</w:t>
            </w:r>
          </w:p>
        </w:tc>
      </w:tr>
      <w:tr w:rsidR="009A0ABC" w:rsidRPr="009A0ABC" w:rsidTr="00BB3CD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TERJEDELEM:</w:t>
            </w: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ind w:left="1800"/>
              <w:jc w:val="center"/>
              <w:rPr>
                <w:b/>
                <w:sz w:val="24"/>
                <w:szCs w:val="24"/>
              </w:rPr>
            </w:pPr>
          </w:p>
          <w:p w:rsidR="009A0ABC" w:rsidRPr="009A0ABC" w:rsidRDefault="009A0ABC" w:rsidP="00BB3CD2">
            <w:pPr>
              <w:ind w:left="1800"/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ind w:left="3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A0ABC">
              <w:rPr>
                <w:sz w:val="24"/>
                <w:szCs w:val="24"/>
              </w:rPr>
              <w:t xml:space="preserve"> oldal előterjesztés</w:t>
            </w:r>
          </w:p>
          <w:p w:rsidR="009A0ABC" w:rsidRPr="009A0ABC" w:rsidRDefault="009A0ABC" w:rsidP="00BB3CD2">
            <w:pPr>
              <w:ind w:left="1800"/>
              <w:rPr>
                <w:sz w:val="24"/>
                <w:szCs w:val="24"/>
              </w:rPr>
            </w:pPr>
          </w:p>
        </w:tc>
      </w:tr>
      <w:tr w:rsidR="009A0ABC" w:rsidRPr="009A0ABC" w:rsidTr="00BB3CD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ABC" w:rsidRPr="009A0ABC" w:rsidRDefault="009A0ABC" w:rsidP="00BB3CD2">
            <w:pPr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jc w:val="center"/>
              <w:rPr>
                <w:b/>
                <w:sz w:val="24"/>
                <w:szCs w:val="24"/>
              </w:rPr>
            </w:pPr>
          </w:p>
          <w:p w:rsidR="009A0ABC" w:rsidRPr="009A0ABC" w:rsidRDefault="009A0ABC" w:rsidP="00BB3C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0ABC" w:rsidRPr="009A0ABC" w:rsidTr="00BB3CD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rPr>
                <w:sz w:val="24"/>
                <w:szCs w:val="24"/>
              </w:rPr>
            </w:pPr>
          </w:p>
          <w:p w:rsidR="009A0ABC" w:rsidRPr="009A0ABC" w:rsidRDefault="009A0ABC" w:rsidP="00BB3CD2">
            <w:pPr>
              <w:rPr>
                <w:sz w:val="24"/>
                <w:szCs w:val="24"/>
              </w:rPr>
            </w:pPr>
            <w:r w:rsidRPr="009A0ABC">
              <w:rPr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BC" w:rsidRPr="009A0ABC" w:rsidRDefault="009A0ABC" w:rsidP="00BB3CD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A0ABC" w:rsidRPr="009A0ABC" w:rsidRDefault="009A0ABC" w:rsidP="009A0ABC">
      <w:pPr>
        <w:jc w:val="both"/>
        <w:rPr>
          <w:b/>
          <w:sz w:val="24"/>
          <w:szCs w:val="24"/>
          <w:u w:val="single"/>
        </w:rPr>
      </w:pPr>
    </w:p>
    <w:p w:rsidR="009A0ABC" w:rsidRDefault="009A0ABC">
      <w:pPr>
        <w:pStyle w:val="Standard"/>
        <w:jc w:val="both"/>
        <w:rPr>
          <w:rFonts w:ascii="Arial" w:hAnsi="Arial" w:cs="Arial"/>
          <w:b/>
          <w:u w:val="single"/>
        </w:rPr>
      </w:pPr>
    </w:p>
    <w:p w:rsidR="009A0ABC" w:rsidRDefault="009A0ABC">
      <w:pPr>
        <w:pStyle w:val="Standard"/>
        <w:jc w:val="both"/>
        <w:rPr>
          <w:rFonts w:ascii="Arial" w:hAnsi="Arial" w:cs="Arial"/>
          <w:b/>
          <w:u w:val="single"/>
        </w:rPr>
      </w:pPr>
    </w:p>
    <w:p w:rsidR="009A0ABC" w:rsidRDefault="009A0ABC">
      <w:pPr>
        <w:pStyle w:val="Standard"/>
        <w:jc w:val="both"/>
        <w:rPr>
          <w:rFonts w:ascii="Arial" w:hAnsi="Arial" w:cs="Arial"/>
          <w:b/>
          <w:u w:val="single"/>
        </w:rPr>
      </w:pPr>
    </w:p>
    <w:p w:rsidR="009F299E" w:rsidRDefault="009A0ABC">
      <w:pPr>
        <w:pStyle w:val="Standard"/>
        <w:jc w:val="both"/>
      </w:pPr>
      <w:r>
        <w:rPr>
          <w:rFonts w:ascii="Arial" w:hAnsi="Arial" w:cs="Arial"/>
          <w:b/>
          <w:u w:val="single"/>
        </w:rPr>
        <w:lastRenderedPageBreak/>
        <w:t xml:space="preserve">Előterjesztés: </w:t>
      </w:r>
      <w:r>
        <w:rPr>
          <w:rFonts w:ascii="Arial" w:hAnsi="Arial" w:cs="Arial"/>
          <w:b/>
        </w:rPr>
        <w:t>Harkány Város Önkormányzat Képviselő-testületének 2019. december 18-i rendes képviselő-testületi ülésére.</w:t>
      </w:r>
    </w:p>
    <w:p w:rsidR="009F299E" w:rsidRDefault="009F299E">
      <w:pPr>
        <w:pStyle w:val="Standard"/>
        <w:jc w:val="both"/>
        <w:rPr>
          <w:rFonts w:ascii="Arial" w:hAnsi="Arial" w:cs="Arial"/>
          <w:b/>
        </w:rPr>
      </w:pPr>
    </w:p>
    <w:p w:rsidR="009A0ABC" w:rsidRDefault="009A0ABC">
      <w:pPr>
        <w:pStyle w:val="Standard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Előterjesztés címe:</w:t>
      </w:r>
      <w:r>
        <w:rPr>
          <w:rFonts w:ascii="Arial" w:hAnsi="Arial" w:cs="Arial"/>
          <w:b/>
        </w:rPr>
        <w:t xml:space="preserve"> Ügyfélkérelmek (Víkend telep vonatkozásában)</w:t>
      </w:r>
    </w:p>
    <w:p w:rsidR="009F299E" w:rsidRDefault="009A0ABC">
      <w:pPr>
        <w:pStyle w:val="Standard"/>
        <w:jc w:val="both"/>
      </w:pPr>
      <w:r>
        <w:rPr>
          <w:rFonts w:ascii="Arial" w:hAnsi="Arial" w:cs="Arial"/>
          <w:b/>
        </w:rPr>
        <w:t>1.)Harkány Lanka utca (2083 hrsz.) 102-104 hsz. között összegyűlő csapadékvíz elvezetésének kérelme -2.)Harkány Rezeda utcai (2231 hrsz.) és a Kör téri (1613 hrsz.) összegyűlő csapadékvíz elvezetésének kérelme -3.)Harkány Liget utca (1482, 1435 hrsz.). összegyűlő csapadékvíz elszikkasztása. -4.) Nyaralótelepi aszfaltos utak burkolatjavításának kérelme.</w:t>
      </w:r>
    </w:p>
    <w:p w:rsidR="009F299E" w:rsidRDefault="009F299E">
      <w:pPr>
        <w:pStyle w:val="Standard"/>
        <w:jc w:val="both"/>
        <w:rPr>
          <w:rFonts w:ascii="Arial" w:hAnsi="Arial" w:cs="Arial"/>
          <w:b/>
          <w:u w:val="single"/>
        </w:rPr>
      </w:pPr>
    </w:p>
    <w:p w:rsidR="002C607B" w:rsidRDefault="002C607B">
      <w:pPr>
        <w:pStyle w:val="Standard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Előterjesztő:  </w:t>
      </w:r>
      <w:r w:rsidRPr="002C607B">
        <w:rPr>
          <w:rFonts w:ascii="Arial" w:hAnsi="Arial" w:cs="Arial"/>
          <w:b/>
        </w:rPr>
        <w:t>Albrecht Ferenc, műszaki ov.</w:t>
      </w:r>
      <w:r>
        <w:rPr>
          <w:rFonts w:ascii="Arial" w:hAnsi="Arial" w:cs="Arial"/>
          <w:b/>
          <w:u w:val="single"/>
        </w:rPr>
        <w:t xml:space="preserve"> </w:t>
      </w:r>
    </w:p>
    <w:p w:rsidR="002C607B" w:rsidRDefault="002C607B">
      <w:pPr>
        <w:pStyle w:val="Standard"/>
        <w:jc w:val="both"/>
        <w:rPr>
          <w:rFonts w:ascii="Arial" w:hAnsi="Arial" w:cs="Arial"/>
          <w:b/>
          <w:u w:val="single"/>
        </w:rPr>
      </w:pPr>
    </w:p>
    <w:p w:rsidR="009F299E" w:rsidRDefault="009A0ABC">
      <w:pPr>
        <w:pStyle w:val="Standard"/>
        <w:jc w:val="both"/>
      </w:pPr>
      <w:r>
        <w:rPr>
          <w:rFonts w:ascii="Arial" w:hAnsi="Arial" w:cs="Arial"/>
          <w:b/>
          <w:u w:val="single"/>
        </w:rPr>
        <w:t>Előterjesztést készítette:</w:t>
      </w:r>
      <w:r>
        <w:rPr>
          <w:rFonts w:ascii="Arial" w:hAnsi="Arial" w:cs="Arial"/>
          <w:b/>
        </w:rPr>
        <w:t xml:space="preserve"> Tönkő Péter műszaki ügyintéző</w:t>
      </w:r>
    </w:p>
    <w:p w:rsidR="009F299E" w:rsidRDefault="009F299E">
      <w:pPr>
        <w:pStyle w:val="Standard"/>
        <w:jc w:val="both"/>
      </w:pP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Tisztelt Képviselő-testület!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Jelen előterjesztés keretében megoldási lehetőségük szerint négy csoportba sorolt több lakossági kérelem tárgyában szükséges döntést hozni. A kérelmek részben írásos, illetve szóbeli bejelentések </w:t>
      </w:r>
      <w:r w:rsidR="002C607B">
        <w:rPr>
          <w:rFonts w:ascii="Arial" w:hAnsi="Arial" w:cs="Arial"/>
        </w:rPr>
        <w:t xml:space="preserve">formájában érkeztek be </w:t>
      </w:r>
      <w:r>
        <w:rPr>
          <w:rFonts w:ascii="Arial" w:hAnsi="Arial" w:cs="Arial"/>
        </w:rPr>
        <w:t>a műszaki osztályra, részben Önkormányzati képviselők által közvetített panaszbejelentések.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</w:pPr>
      <w:r>
        <w:rPr>
          <w:rFonts w:ascii="Arial" w:hAnsi="Arial" w:cs="Arial"/>
          <w:b/>
          <w:u w:val="single"/>
        </w:rPr>
        <w:t>1.-es kérelemcsoport:</w:t>
      </w:r>
      <w:r>
        <w:rPr>
          <w:rFonts w:ascii="Arial" w:hAnsi="Arial" w:cs="Arial"/>
        </w:rPr>
        <w:t>: Harkány Lanka utca (2083 hrsz.) 102-104 hsz. között összegyűlő csapadékvíz elvezetésének kérelme.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A helyszíni szemle során megállapítást nyert, hogy az összegyűlő csapadékvíz kizárólag csak egy módon vezethető el a Lanka cs</w:t>
      </w:r>
      <w:r w:rsidR="002C607B">
        <w:rPr>
          <w:rFonts w:ascii="Arial" w:hAnsi="Arial" w:cs="Arial"/>
        </w:rPr>
        <w:t>atornába, mégpedig a 104 hsz-on,</w:t>
      </w:r>
      <w:r>
        <w:rPr>
          <w:rFonts w:ascii="Arial" w:hAnsi="Arial" w:cs="Arial"/>
        </w:rPr>
        <w:t xml:space="preserve"> (magán tulajdonon) keresztül. A tervezett megoldás az érintett tulajdonosokkal egyeztetve lett, előzetes beleegyezést megadták a tervezett árok létesítésére azzal a feltétellel, hogy az 104.házszámon nyilvántartott épület melletti szakaszon mintegy 20 méter hosszban beton árokelemek legyenek elhelyezve.</w:t>
      </w:r>
    </w:p>
    <w:p w:rsidR="009F299E" w:rsidRDefault="009A0ABC">
      <w:pPr>
        <w:pStyle w:val="Standard"/>
        <w:jc w:val="both"/>
      </w:pPr>
      <w:r>
        <w:rPr>
          <w:rFonts w:ascii="Arial" w:hAnsi="Arial" w:cs="Arial"/>
        </w:rPr>
        <w:t xml:space="preserve"> A közterületi csapadékvíz elvezetés fejlesztése előzetes becslés alapján kb. </w:t>
      </w:r>
      <w:r>
        <w:rPr>
          <w:rFonts w:ascii="Arial" w:hAnsi="Arial" w:cs="Arial"/>
          <w:b/>
          <w:bCs/>
        </w:rPr>
        <w:t>500 000 Ft.</w:t>
      </w:r>
      <w:r>
        <w:rPr>
          <w:rFonts w:ascii="Arial" w:hAnsi="Arial" w:cs="Arial"/>
        </w:rPr>
        <w:t>-tal terhelné a költségvetést.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Kérem a Képviselő-testületet a fentiek megtárgyalására, valamint egyetértésük esetén a határozati javaslat megszavazására.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</w:pPr>
      <w:r>
        <w:rPr>
          <w:rFonts w:ascii="Arial" w:hAnsi="Arial" w:cs="Arial"/>
          <w:b/>
          <w:u w:val="single"/>
        </w:rPr>
        <w:t>2.-es kérelemcsoport</w:t>
      </w:r>
      <w:r>
        <w:rPr>
          <w:rFonts w:ascii="Arial" w:hAnsi="Arial" w:cs="Arial"/>
        </w:rPr>
        <w:t>: Harkány Rezeda utcai (2231 hrsz.) és a Kör téri (1613 hrsz.) összegyűlő csapadékvíz elvezetésének kérelme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A helyszíni szemle során megállapítást nyert, hogy az összegyűlő csapadékvíz  mindkét esetben hasonló módon vezethető el a Lanka csatornába, illetve a Siklósi úti árokba. Mindkét esetben elvezethető az összegyűlő csapadékvíz az aszfaltos út bontásával járó átereszek építésével.</w:t>
      </w:r>
    </w:p>
    <w:p w:rsidR="009F299E" w:rsidRDefault="009A0ABC">
      <w:pPr>
        <w:pStyle w:val="Standard"/>
        <w:jc w:val="both"/>
      </w:pPr>
      <w:r>
        <w:rPr>
          <w:rFonts w:ascii="Arial" w:hAnsi="Arial" w:cs="Arial"/>
        </w:rPr>
        <w:t xml:space="preserve">A közterületi csapadékvíz elvezetés az útbontások utáni helyreállítással az előzetes becslés alapján kb. </w:t>
      </w:r>
      <w:r>
        <w:rPr>
          <w:rFonts w:ascii="Arial" w:hAnsi="Arial" w:cs="Arial"/>
          <w:b/>
          <w:bCs/>
        </w:rPr>
        <w:t>750 000</w:t>
      </w:r>
      <w:r>
        <w:rPr>
          <w:rFonts w:ascii="Arial" w:hAnsi="Arial" w:cs="Arial"/>
        </w:rPr>
        <w:t xml:space="preserve"> Ft költséggel lenne megvalósítható. Természetesen pontos árat csak a vonatkozó beszerzési eljárás lebonyolítása után lehet megállapítani.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Kérem a Képviselő-testületet a fentiek megtárgyalására, valamint egyetértésük esetén a határozati javaslat megszavazására.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3.-as kérelemcsoport</w:t>
      </w:r>
      <w:r>
        <w:rPr>
          <w:rFonts w:ascii="Arial" w:hAnsi="Arial" w:cs="Arial"/>
        </w:rPr>
        <w:t>: Harkány Liget utcában (1482, 1435 hrsz.). összegyűlő csapadékvíz elvezetése, elszikkasztása.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A helyszínen járva, illetve a rendelkezésre álló térképek magasságvonalai alapján kijelenthető, hogy a Liget utca egy nagy, lefolyástalan terület közepén, annak legmélyebb pontján található. Megállapítást nyert az is, hogy a közelében nincs olyan mély</w:t>
      </w:r>
      <w:r w:rsidR="002C60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fekvésű terület</w:t>
      </w:r>
      <w:r w:rsidR="002C607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ahová az ott összegyűlő csapadékvizet gravitációs módon el tudnánk vezetni. Az időnként rendkívül nagy mennyiségű csapadékvíz </w:t>
      </w:r>
      <w:r>
        <w:rPr>
          <w:rFonts w:ascii="Arial" w:hAnsi="Arial" w:cs="Arial"/>
        </w:rPr>
        <w:lastRenderedPageBreak/>
        <w:t>összegyűléséhez az ott ingatlannal bíró tulajdonosok közterület feltöltése is, valamint a régen létezett szikkasztók betemetése (feltöltődése) is hozzájárult. Csak egy kivitelezhető megoldást találtunk a kialakult -</w:t>
      </w:r>
      <w:r w:rsidR="002C60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időnként árvíz-szerű- helyzet kezelésére</w:t>
      </w:r>
      <w:r w:rsidR="002C607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és ez a csapadékvíz helyben történő elszikkasztása. Ehhez szükséges a Liget utca Vörösmarty utca felőli végén mintegy 80 méter hosszban nyílt árok ásása, természetesen az ott lévő nyaralókba való bejutás biztosítása érdekében kocsibejárók (átereszek) kiépítésével egy időben. Szükséges még a Liget utcában a Fenyő térről indulva az úttest mellett teherbíró, beton folyókaelemekből vízelvezető folyóka kiépítése a nyílt szikkasztó árokig, két keresztirányú utcán történő átvezetéssel.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A tárgyi közterületi csapadékvíz elvezetés, és szikkasztási hely kialakítása az útbontások utáni helyreállítással az előzetes becslés alapján kb.</w:t>
      </w:r>
      <w:r>
        <w:rPr>
          <w:rFonts w:ascii="Arial" w:hAnsi="Arial" w:cs="Arial"/>
          <w:b/>
          <w:bCs/>
        </w:rPr>
        <w:t xml:space="preserve"> 2 750 000 F</w:t>
      </w:r>
      <w:r>
        <w:rPr>
          <w:rFonts w:ascii="Arial" w:hAnsi="Arial" w:cs="Arial"/>
        </w:rPr>
        <w:t>t költséggel lenne megvalósítható. Természetesen pontos árat csak a vonatkozó beszerzési eljárás lebonyolítása után lehet megállapítani.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Kérem a Képviselő-testületet a fentiek megtárgyalására, valamint egyetértésük esetén a határozati javaslat megszavazására.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4.-es kérelemcsoport</w:t>
      </w:r>
      <w:r>
        <w:rPr>
          <w:rFonts w:ascii="Arial" w:hAnsi="Arial" w:cs="Arial"/>
        </w:rPr>
        <w:t>: Nyaralótelepi aszfaltos utak burkolatjavításának kérelme.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Megvizsgálva a bejelentett úthibákat megállapítható, hogy azok nagy része visszavezethető a létesítéskori silány minőségű kivitelezésre, ami most a megnövekedett forgalomnak nem tud ellenállni</w:t>
      </w:r>
      <w:r w:rsidR="002C607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Ezeken a helyeken végleges megoldást csak az utak teljes újraépítése jelentené</w:t>
      </w:r>
      <w:r w:rsidR="002C607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(Muskátli utca, Hajnalka utca, Ciklámen utca</w:t>
      </w:r>
      <w:r w:rsidR="002C607B">
        <w:rPr>
          <w:rFonts w:ascii="Arial" w:hAnsi="Arial" w:cs="Arial"/>
        </w:rPr>
        <w:t>.</w:t>
      </w:r>
      <w:r>
        <w:rPr>
          <w:rFonts w:ascii="Arial" w:hAnsi="Arial" w:cs="Arial"/>
        </w:rPr>
        <w:t>) A hibák felmérésekor csak a legszükségesebb és a halaszthatatlannak ítélt területeket vettük fel a lis</w:t>
      </w:r>
      <w:r w:rsidR="002C607B">
        <w:rPr>
          <w:rFonts w:ascii="Arial" w:hAnsi="Arial" w:cs="Arial"/>
        </w:rPr>
        <w:t>tánkra, mely így is 124 m2 lett. En</w:t>
      </w:r>
      <w:r>
        <w:rPr>
          <w:rFonts w:ascii="Arial" w:hAnsi="Arial" w:cs="Arial"/>
        </w:rPr>
        <w:t>nek várható költsége a szükséges útalap</w:t>
      </w:r>
      <w:r w:rsidR="002C607B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készítéssel együtt az előzetes becslés alapján kb. </w:t>
      </w:r>
      <w:r>
        <w:rPr>
          <w:rFonts w:ascii="Arial" w:hAnsi="Arial" w:cs="Arial"/>
          <w:b/>
          <w:bCs/>
        </w:rPr>
        <w:t xml:space="preserve">1 500 000 </w:t>
      </w:r>
      <w:r>
        <w:rPr>
          <w:rFonts w:ascii="Arial" w:hAnsi="Arial" w:cs="Arial"/>
        </w:rPr>
        <w:t>Ft Természetesen pontos árat csak a vonatkozó beszerzési eljárás lebonyolítása után lehet megállapítani.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Kérem a Képviselő-testületet a fentiek megtárgyalására, valamint egyetértésük esetén a határozati javaslat megszavazására.</w:t>
      </w:r>
    </w:p>
    <w:p w:rsidR="002C607B" w:rsidRDefault="002C607B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Harkány, 2019.12.05.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Tönkő Péter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műszaki osztály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 w:rsidP="002C607B">
      <w:pPr>
        <w:pStyle w:val="Standard"/>
        <w:jc w:val="center"/>
        <w:rPr>
          <w:rFonts w:ascii="Arial" w:hAnsi="Arial" w:cs="Arial"/>
        </w:rPr>
      </w:pPr>
      <w:r>
        <w:rPr>
          <w:rFonts w:ascii="Arial" w:hAnsi="Arial" w:cs="Arial"/>
        </w:rPr>
        <w:t>Határozati javaslat</w:t>
      </w:r>
      <w:r w:rsidR="002C607B">
        <w:rPr>
          <w:rFonts w:ascii="Arial" w:hAnsi="Arial" w:cs="Arial"/>
        </w:rPr>
        <w:t>ok 1-4.</w:t>
      </w:r>
      <w:r>
        <w:rPr>
          <w:rFonts w:ascii="Arial" w:hAnsi="Arial" w:cs="Arial"/>
        </w:rPr>
        <w:t>: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Pr="002C607B" w:rsidRDefault="009A0ABC">
      <w:pPr>
        <w:pStyle w:val="Standard"/>
        <w:jc w:val="both"/>
        <w:rPr>
          <w:u w:val="single"/>
        </w:rPr>
      </w:pPr>
      <w:r w:rsidRPr="002C607B">
        <w:rPr>
          <w:rFonts w:ascii="Arial" w:hAnsi="Arial" w:cs="Arial"/>
          <w:b/>
          <w:u w:val="single"/>
        </w:rPr>
        <w:t>1.-es kérelem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</w:pPr>
      <w:r>
        <w:rPr>
          <w:rFonts w:ascii="Arial" w:hAnsi="Arial" w:cs="Arial"/>
          <w:i/>
          <w:u w:val="single"/>
        </w:rPr>
        <w:t>1.-a.</w:t>
      </w:r>
      <w:r>
        <w:rPr>
          <w:rFonts w:ascii="Arial" w:hAnsi="Arial" w:cs="Arial"/>
        </w:rPr>
        <w:t xml:space="preserve"> Harkány Város Önkormányzat Képviselő-testülete a harkányi, Lanka utca (2083 hrsz.) 102-104 hsz. között összegyűlő csapadékvíz elvezetésének kérelme ügyében készített előterjesztést megtárgyalta, és úgy határozott, hogy jelenlegi költségvetési évben az erre a célra felhasználható pénzügyi keret kimerülése miatt azt nem tudja támogatni. Mivel a Képviselő-testület a kérelmet indokoltnak tartja, ezért utasítja a műszaki osztályt a tárgyi kérelemben foglalt közterületi csapadékvíz elvezetést a következő évi költségvetésbe, illetve munkatervébe illessze be.</w:t>
      </w:r>
    </w:p>
    <w:p w:rsidR="009F299E" w:rsidRDefault="009A0ABC">
      <w:pPr>
        <w:pStyle w:val="Standard"/>
        <w:jc w:val="both"/>
      </w:pPr>
      <w:r>
        <w:rPr>
          <w:rFonts w:ascii="Arial" w:hAnsi="Arial" w:cs="Arial"/>
          <w:i/>
          <w:u w:val="single"/>
        </w:rPr>
        <w:t>1.-b.</w:t>
      </w:r>
      <w:r>
        <w:rPr>
          <w:rFonts w:ascii="Arial" w:hAnsi="Arial" w:cs="Arial"/>
        </w:rPr>
        <w:t xml:space="preserve"> . Harkány Város Önkormányzat Képviselő-testülete a harkányi, Lanka utca (2083 hrsz.) 102-104 hsz. között összegyűlő csapadékvíz elvezetésének kérelme ügyében készített előterjesztést megtárgyalta, és úgy határozott, hogy a kérelemnek nem tud helyt adni.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2.-es kérelem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</w:pPr>
      <w:r>
        <w:rPr>
          <w:rFonts w:ascii="Arial" w:hAnsi="Arial" w:cs="Arial"/>
          <w:i/>
          <w:u w:val="single"/>
        </w:rPr>
        <w:lastRenderedPageBreak/>
        <w:t>1.-a.</w:t>
      </w:r>
      <w:r>
        <w:rPr>
          <w:rFonts w:ascii="Arial" w:hAnsi="Arial" w:cs="Arial"/>
        </w:rPr>
        <w:t xml:space="preserve"> Harkány Város Önkormányzat Képviselő-testülete a harkányi Rezeda utcai (2231 hrsz.) és a Kör téri (1613 hrsz.) összeg</w:t>
      </w:r>
      <w:r w:rsidR="002C607B">
        <w:rPr>
          <w:rFonts w:ascii="Arial" w:hAnsi="Arial" w:cs="Arial"/>
        </w:rPr>
        <w:t xml:space="preserve">yűlő csapadékvíz elvezetésének </w:t>
      </w:r>
      <w:r>
        <w:rPr>
          <w:rFonts w:ascii="Arial" w:hAnsi="Arial" w:cs="Arial"/>
        </w:rPr>
        <w:t xml:space="preserve"> kérelme ügyében készített előterjesztést megtárgyalta, és úgy határozott, hogy jelenlegi költségvetési évben az erre a célra felhasználható pénzügyi keret kimerülése miatt azt nem tudja támogatni.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Mivel a Képviselő-testület a kérelmet indokoltnak tartja, ezért utasítja a műszaki osztályt a tárgyi kérelemben foglalt átereszépítést készítse elő a beszerzési szabályzatunknak megfelelően és a következő évi költségvetésbe, illetve munkatervébe illessze be.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</w:pPr>
      <w:r>
        <w:rPr>
          <w:rFonts w:ascii="Arial" w:hAnsi="Arial" w:cs="Arial"/>
          <w:i/>
          <w:u w:val="single"/>
        </w:rPr>
        <w:t>1.-b.</w:t>
      </w:r>
      <w:r>
        <w:rPr>
          <w:rFonts w:ascii="Arial" w:hAnsi="Arial" w:cs="Arial"/>
        </w:rPr>
        <w:t xml:space="preserve"> Harkány Város Önkormányzat Képviselő-testülete a harkányi Rezeda utcai (2231 hrsz.) és a Kör téri (1613 hrsz.) összegyűlő csapadékvíz elvezetésének  kérelme ügyében készített előterjesztést megtárgyalta, és úgy határozott, és úgy határozott, hogy a kérelemnek nem tud helyt adni.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3.-as kérelem</w:t>
      </w:r>
    </w:p>
    <w:p w:rsidR="009F299E" w:rsidRDefault="009A0ABC">
      <w:pPr>
        <w:pStyle w:val="Standard"/>
        <w:jc w:val="both"/>
      </w:pPr>
      <w:r>
        <w:rPr>
          <w:rFonts w:ascii="Arial" w:hAnsi="Arial" w:cs="Arial"/>
          <w:i/>
          <w:u w:val="single"/>
        </w:rPr>
        <w:t>1.-a.</w:t>
      </w:r>
      <w:r>
        <w:rPr>
          <w:rFonts w:ascii="Arial" w:hAnsi="Arial" w:cs="Arial"/>
        </w:rPr>
        <w:t xml:space="preserve"> Harkány Város Önkormányzat Képviselő-testülete a harkányi Liget utcában (1482, 1435 hrsz.). összegyűlő csapadékvíz elvezetése, elszikkasztása kérelme ügyében készített előterjesztést megtárgyalta, és úgy határozott, hogy jelenlegi költségvetési évben az erre a célra felhasználható pénzügyi keret kimerülése miatt azt nem tudja támogatni.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Mivel a Képviselő-testület a kérelmet indokoltnak tartja, ezért utasítja a műszaki osztályt a tárgyi kérelemben foglalt fejlesztéseket készítse elő a beszerzési szabályzatunknak megfelelően és a következő évi költségvetésbe, illetve munkatervébe illessze be.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</w:pPr>
      <w:r>
        <w:rPr>
          <w:rFonts w:ascii="Arial" w:hAnsi="Arial" w:cs="Arial"/>
          <w:i/>
          <w:u w:val="single"/>
        </w:rPr>
        <w:t>1.-b.</w:t>
      </w:r>
      <w:r>
        <w:rPr>
          <w:rFonts w:ascii="Arial" w:hAnsi="Arial" w:cs="Arial"/>
        </w:rPr>
        <w:t xml:space="preserve"> Harkány Város Önkormányzat Képviselő-testülete a harkányi Liget utcában (1482, 1435 hrsz.). összegyűlő csapadékvíz elvezetése, elszikkasztása kérelme ügyében készített előterjesztést megtárgyalta, és úgy határozott, hogy a kérelemnek nem tud helyt adni.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4.-es kérelem</w:t>
      </w:r>
    </w:p>
    <w:p w:rsidR="009F299E" w:rsidRDefault="009A0ABC">
      <w:pPr>
        <w:pStyle w:val="Standard"/>
        <w:jc w:val="both"/>
      </w:pPr>
      <w:r>
        <w:rPr>
          <w:rFonts w:ascii="Arial" w:hAnsi="Arial" w:cs="Arial"/>
          <w:i/>
          <w:u w:val="single"/>
        </w:rPr>
        <w:t>1.-a.</w:t>
      </w:r>
      <w:r>
        <w:rPr>
          <w:rFonts w:ascii="Arial" w:hAnsi="Arial" w:cs="Arial"/>
        </w:rPr>
        <w:t xml:space="preserve"> Harkány Város Önkormányzat Képviselő-testülete a harkányi Siklósi úti                                                  nyaralótelepi aszfaltos utak burkolatjavításának kérelme ügyében készített előterjesztést megtárgyalta, és úgy határozott, hogy a jelenlegi költségvetési évben az erre a célra felhasználható pénzügyi keret kimerülése miatt azt nem tudja támogatni.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Mivel a Képviselő-testület a kérelmet indokoltnak tartja, ezért utasítja a műszaki osztályt a tárgyi kérelemben foglalt átereszépítést készítse elő a beszerzési szabályzatunknak megfelelően és a következő évi költségvetésbe, illetve munkatervébe illessze be.</w:t>
      </w:r>
    </w:p>
    <w:p w:rsidR="009F299E" w:rsidRDefault="009F299E">
      <w:pPr>
        <w:pStyle w:val="Standard"/>
        <w:jc w:val="both"/>
        <w:rPr>
          <w:rFonts w:ascii="Arial" w:hAnsi="Arial" w:cs="Arial"/>
        </w:rPr>
      </w:pPr>
    </w:p>
    <w:p w:rsidR="009F299E" w:rsidRPr="002C607B" w:rsidRDefault="009A0ABC">
      <w:pPr>
        <w:pStyle w:val="Standard"/>
        <w:jc w:val="both"/>
      </w:pPr>
      <w:r>
        <w:rPr>
          <w:rFonts w:ascii="Arial" w:hAnsi="Arial" w:cs="Arial"/>
          <w:i/>
          <w:u w:val="single"/>
        </w:rPr>
        <w:t>1.-b.</w:t>
      </w:r>
      <w:r>
        <w:rPr>
          <w:rFonts w:ascii="Arial" w:hAnsi="Arial" w:cs="Arial"/>
        </w:rPr>
        <w:t xml:space="preserve"> Harkány Város Önkormányzat Képviselő-testülete a harkányi Siklósi úti                                                  nyaralótelepi aszfaltos utak burkolatjavításának kérelme ügyében készített előterjesztést megtárgyalta, és úgy határozott, és úgy határozott, hogy a kérelemnek nem tud helyt adni.</w:t>
      </w:r>
    </w:p>
    <w:p w:rsidR="009F299E" w:rsidRDefault="009F299E">
      <w:pPr>
        <w:pStyle w:val="Standard"/>
        <w:jc w:val="both"/>
        <w:rPr>
          <w:rFonts w:ascii="Arial" w:hAnsi="Arial" w:cs="Arial"/>
          <w:b/>
          <w:u w:val="single"/>
        </w:rPr>
      </w:pP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 azonnal</w:t>
      </w:r>
    </w:p>
    <w:p w:rsidR="009F299E" w:rsidRDefault="009A0AB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Felelős: Baksai Endre Tamás polgármester</w:t>
      </w:r>
    </w:p>
    <w:sectPr w:rsidR="009F299E" w:rsidSect="00837218">
      <w:pgSz w:w="11906" w:h="16838"/>
      <w:pgMar w:top="1276" w:right="1418" w:bottom="426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7218" w:rsidRDefault="009A0ABC">
      <w:r>
        <w:separator/>
      </w:r>
    </w:p>
  </w:endnote>
  <w:endnote w:type="continuationSeparator" w:id="0">
    <w:p w:rsidR="00837218" w:rsidRDefault="009A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7218" w:rsidRDefault="009A0ABC">
      <w:r>
        <w:rPr>
          <w:color w:val="000000"/>
        </w:rPr>
        <w:separator/>
      </w:r>
    </w:p>
  </w:footnote>
  <w:footnote w:type="continuationSeparator" w:id="0">
    <w:p w:rsidR="00837218" w:rsidRDefault="009A0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D475C"/>
    <w:multiLevelType w:val="multilevel"/>
    <w:tmpl w:val="B1B896F4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EF2383"/>
    <w:multiLevelType w:val="multilevel"/>
    <w:tmpl w:val="448C03A0"/>
    <w:styleLink w:val="WWNum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82A089F"/>
    <w:multiLevelType w:val="multilevel"/>
    <w:tmpl w:val="DED063DC"/>
    <w:styleLink w:val="WWNum1"/>
    <w:lvl w:ilvl="0">
      <w:start w:val="1"/>
      <w:numFmt w:val="decimal"/>
      <w:lvlText w:val="(%1)"/>
      <w:lvlJc w:val="left"/>
    </w:lvl>
    <w:lvl w:ilvl="1">
      <w:start w:val="1"/>
      <w:numFmt w:val="lowerLetter"/>
      <w:lvlText w:val="%2)"/>
      <w:lvlJc w:val="left"/>
      <w:pPr>
        <w:ind w:left="786" w:hanging="360"/>
      </w:pPr>
      <w:rPr>
        <w:rFonts w:cs="Arial"/>
        <w:strike w:val="0"/>
        <w:dstrike w:val="0"/>
        <w:color w:val="00000A"/>
        <w:sz w:val="22"/>
        <w:szCs w:val="22"/>
      </w:rPr>
    </w:lvl>
    <w:lvl w:ilvl="2">
      <w:numFmt w:val="bullet"/>
      <w:lvlText w:val=""/>
      <w:lvlJc w:val="left"/>
      <w:pPr>
        <w:ind w:left="907" w:hanging="453"/>
      </w:p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lowerLetter"/>
      <w:lvlText w:val="%1.%2.%3.%4.%5.%6.%7)"/>
      <w:lvlJc w:val="left"/>
      <w:pPr>
        <w:ind w:left="2520" w:hanging="360"/>
      </w:pPr>
      <w:rPr>
        <w:rFonts w:eastAsia="Times New Roman"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4" w15:restartNumberingAfterBreak="0">
    <w:nsid w:val="40083B21"/>
    <w:multiLevelType w:val="multilevel"/>
    <w:tmpl w:val="1BB8C734"/>
    <w:styleLink w:val="WWNum5"/>
    <w:lvl w:ilvl="0">
      <w:numFmt w:val="bullet"/>
      <w:lvlText w:val="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446658C"/>
    <w:multiLevelType w:val="multilevel"/>
    <w:tmpl w:val="F010440A"/>
    <w:styleLink w:val="WWNum2"/>
    <w:lvl w:ilvl="0">
      <w:start w:val="1"/>
      <w:numFmt w:val="decimal"/>
      <w:lvlText w:val="(%1)"/>
      <w:lvlJc w:val="left"/>
    </w:lvl>
    <w:lvl w:ilvl="1">
      <w:start w:val="1"/>
      <w:numFmt w:val="lowerLetter"/>
      <w:lvlText w:val="%2)"/>
      <w:lvlJc w:val="left"/>
      <w:pPr>
        <w:ind w:left="786" w:hanging="360"/>
      </w:pPr>
      <w:rPr>
        <w:rFonts w:cs="Arial"/>
        <w:strike w:val="0"/>
        <w:dstrike w:val="0"/>
        <w:color w:val="00000A"/>
        <w:sz w:val="22"/>
        <w:szCs w:val="22"/>
      </w:rPr>
    </w:lvl>
    <w:lvl w:ilvl="2">
      <w:numFmt w:val="bullet"/>
      <w:lvlText w:val=""/>
      <w:lvlJc w:val="left"/>
      <w:pPr>
        <w:ind w:left="907" w:hanging="453"/>
      </w:p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lowerLetter"/>
      <w:lvlText w:val="%1.%2.%3.%4.%5.%6.%7)"/>
      <w:lvlJc w:val="left"/>
      <w:pPr>
        <w:ind w:left="2520" w:hanging="360"/>
      </w:pPr>
      <w:rPr>
        <w:rFonts w:eastAsia="Times New Roman"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6" w15:restartNumberingAfterBreak="0">
    <w:nsid w:val="477E7E67"/>
    <w:multiLevelType w:val="multilevel"/>
    <w:tmpl w:val="203CF204"/>
    <w:styleLink w:val="WWNum7"/>
    <w:lvl w:ilvl="0">
      <w:numFmt w:val="bullet"/>
      <w:lvlText w:val="-"/>
      <w:lvlJc w:val="left"/>
      <w:pPr>
        <w:ind w:left="780" w:hanging="360"/>
      </w:pPr>
      <w:rPr>
        <w:rFonts w:eastAsia="Times New Roman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cs="Courier New"/>
      </w:rPr>
    </w:lvl>
    <w:lvl w:ilvl="2">
      <w:numFmt w:val="bullet"/>
      <w:lvlText w:val=""/>
      <w:lvlJc w:val="left"/>
      <w:pPr>
        <w:ind w:left="2220" w:hanging="360"/>
      </w:pPr>
    </w:lvl>
    <w:lvl w:ilvl="3">
      <w:numFmt w:val="bullet"/>
      <w:lvlText w:val=""/>
      <w:lvlJc w:val="left"/>
      <w:pPr>
        <w:ind w:left="2940" w:hanging="360"/>
      </w:pPr>
    </w:lvl>
    <w:lvl w:ilvl="4">
      <w:numFmt w:val="bullet"/>
      <w:lvlText w:val="o"/>
      <w:lvlJc w:val="left"/>
      <w:pPr>
        <w:ind w:left="3660" w:hanging="360"/>
      </w:pPr>
      <w:rPr>
        <w:rFonts w:cs="Courier New"/>
      </w:rPr>
    </w:lvl>
    <w:lvl w:ilvl="5">
      <w:numFmt w:val="bullet"/>
      <w:lvlText w:val=""/>
      <w:lvlJc w:val="left"/>
      <w:pPr>
        <w:ind w:left="4380" w:hanging="360"/>
      </w:pPr>
    </w:lvl>
    <w:lvl w:ilvl="6">
      <w:numFmt w:val="bullet"/>
      <w:lvlText w:val=""/>
      <w:lvlJc w:val="left"/>
      <w:pPr>
        <w:ind w:left="5100" w:hanging="360"/>
      </w:pPr>
    </w:lvl>
    <w:lvl w:ilvl="7">
      <w:numFmt w:val="bullet"/>
      <w:lvlText w:val="o"/>
      <w:lvlJc w:val="left"/>
      <w:pPr>
        <w:ind w:left="5820" w:hanging="360"/>
      </w:pPr>
      <w:rPr>
        <w:rFonts w:cs="Courier New"/>
      </w:rPr>
    </w:lvl>
    <w:lvl w:ilvl="8">
      <w:numFmt w:val="bullet"/>
      <w:lvlText w:val=""/>
      <w:lvlJc w:val="left"/>
      <w:pPr>
        <w:ind w:left="6540" w:hanging="360"/>
      </w:pPr>
    </w:lvl>
  </w:abstractNum>
  <w:abstractNum w:abstractNumId="7" w15:restartNumberingAfterBreak="0">
    <w:nsid w:val="48CA3F98"/>
    <w:multiLevelType w:val="multilevel"/>
    <w:tmpl w:val="DB7817F4"/>
    <w:styleLink w:val="WWNum3"/>
    <w:lvl w:ilvl="0">
      <w:start w:val="1"/>
      <w:numFmt w:val="decimal"/>
      <w:lvlText w:val="(%1)"/>
      <w:lvlJc w:val="left"/>
      <w:pPr>
        <w:ind w:left="36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43252B2"/>
    <w:multiLevelType w:val="multilevel"/>
    <w:tmpl w:val="56E26D52"/>
    <w:styleLink w:val="Outline"/>
    <w:lvl w:ilvl="0">
      <w:start w:val="1"/>
      <w:numFmt w:val="decimal"/>
      <w:lvlText w:val="(%1)"/>
      <w:lvlJc w:val="left"/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9" w15:restartNumberingAfterBreak="0">
    <w:nsid w:val="5D002122"/>
    <w:multiLevelType w:val="multilevel"/>
    <w:tmpl w:val="9A50595C"/>
    <w:styleLink w:val="WWNum6"/>
    <w:lvl w:ilvl="0">
      <w:start w:val="2"/>
      <w:numFmt w:val="decimal"/>
      <w:lvlText w:val="(%1)"/>
      <w:lvlJc w:val="left"/>
      <w:pPr>
        <w:ind w:left="36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9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99E"/>
    <w:rsid w:val="002C607B"/>
    <w:rsid w:val="00837218"/>
    <w:rsid w:val="009A0ABC"/>
    <w:rsid w:val="009C4540"/>
    <w:rsid w:val="009F299E"/>
    <w:rsid w:val="00E2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EE55CAC"/>
  <w15:docId w15:val="{7683069F-0171-4274-AEA5-801483C01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3"/>
        <w:lang w:val="hu-HU" w:eastAsia="hu-H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37218"/>
  </w:style>
  <w:style w:type="paragraph" w:styleId="Cmsor1">
    <w:name w:val="heading 1"/>
    <w:basedOn w:val="Standard"/>
    <w:next w:val="Textbody"/>
    <w:uiPriority w:val="9"/>
    <w:qFormat/>
    <w:rsid w:val="00837218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Cmsor2">
    <w:name w:val="heading 2"/>
    <w:basedOn w:val="Standard"/>
    <w:next w:val="Textbody"/>
    <w:uiPriority w:val="9"/>
    <w:semiHidden/>
    <w:unhideWhenUsed/>
    <w:qFormat/>
    <w:rsid w:val="00837218"/>
    <w:pPr>
      <w:keepNext/>
      <w:widowControl w:val="0"/>
      <w:spacing w:after="120" w:line="360" w:lineRule="atLeast"/>
      <w:ind w:left="425" w:hanging="425"/>
      <w:jc w:val="center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Outline">
    <w:name w:val="Outline"/>
    <w:basedOn w:val="Nemlista"/>
    <w:rsid w:val="00837218"/>
    <w:pPr>
      <w:numPr>
        <w:numId w:val="1"/>
      </w:numPr>
    </w:pPr>
  </w:style>
  <w:style w:type="paragraph" w:customStyle="1" w:styleId="Standard">
    <w:name w:val="Standard"/>
    <w:rsid w:val="00837218"/>
    <w:pPr>
      <w:widowControl/>
    </w:pPr>
    <w:rPr>
      <w:sz w:val="24"/>
      <w:szCs w:val="24"/>
    </w:rPr>
  </w:style>
  <w:style w:type="paragraph" w:customStyle="1" w:styleId="Heading">
    <w:name w:val="Heading"/>
    <w:basedOn w:val="Standard"/>
    <w:next w:val="Textbody"/>
    <w:rsid w:val="0083721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837218"/>
    <w:pPr>
      <w:widowControl w:val="0"/>
      <w:spacing w:after="120" w:line="360" w:lineRule="atLeast"/>
      <w:jc w:val="both"/>
    </w:pPr>
    <w:rPr>
      <w:rFonts w:ascii="Arial" w:hAnsi="Arial"/>
      <w:sz w:val="22"/>
      <w:szCs w:val="20"/>
    </w:rPr>
  </w:style>
  <w:style w:type="paragraph" w:styleId="Lista">
    <w:name w:val="List"/>
    <w:basedOn w:val="Standard"/>
    <w:rsid w:val="00837218"/>
    <w:pPr>
      <w:widowControl w:val="0"/>
      <w:spacing w:line="360" w:lineRule="atLeast"/>
      <w:ind w:left="283" w:hanging="283"/>
      <w:jc w:val="both"/>
    </w:pPr>
    <w:rPr>
      <w:rFonts w:cs="Lucida Sans"/>
      <w:sz w:val="20"/>
      <w:szCs w:val="20"/>
    </w:rPr>
  </w:style>
  <w:style w:type="paragraph" w:styleId="Kpalrs">
    <w:name w:val="caption"/>
    <w:basedOn w:val="Standard"/>
    <w:rsid w:val="00837218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837218"/>
    <w:pPr>
      <w:suppressLineNumbers/>
    </w:pPr>
    <w:rPr>
      <w:rFonts w:cs="Lucida Sans"/>
    </w:rPr>
  </w:style>
  <w:style w:type="paragraph" w:customStyle="1" w:styleId="rendelet">
    <w:name w:val="rendelet"/>
    <w:basedOn w:val="Standard"/>
    <w:rsid w:val="00837218"/>
    <w:pPr>
      <w:widowControl w:val="0"/>
      <w:spacing w:after="120" w:line="360" w:lineRule="atLeast"/>
      <w:jc w:val="both"/>
      <w:outlineLvl w:val="0"/>
    </w:pPr>
    <w:rPr>
      <w:rFonts w:ascii="Arial" w:hAnsi="Arial"/>
      <w:sz w:val="22"/>
      <w:szCs w:val="22"/>
    </w:rPr>
  </w:style>
  <w:style w:type="paragraph" w:customStyle="1" w:styleId="Char2">
    <w:name w:val="Char2"/>
    <w:basedOn w:val="Standard"/>
    <w:rsid w:val="008372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bjegyzetszveg">
    <w:name w:val="footnote text"/>
    <w:basedOn w:val="Standard"/>
    <w:rsid w:val="00837218"/>
    <w:pPr>
      <w:widowControl w:val="0"/>
      <w:spacing w:line="360" w:lineRule="atLeast"/>
      <w:jc w:val="both"/>
    </w:pPr>
    <w:rPr>
      <w:sz w:val="20"/>
      <w:szCs w:val="20"/>
    </w:rPr>
  </w:style>
  <w:style w:type="paragraph" w:styleId="Buborkszveg">
    <w:name w:val="Balloon Text"/>
    <w:basedOn w:val="Standard"/>
    <w:rsid w:val="00837218"/>
    <w:rPr>
      <w:rFonts w:ascii="Tahoma" w:hAnsi="Tahoma" w:cs="Tahoma"/>
      <w:sz w:val="16"/>
      <w:szCs w:val="16"/>
    </w:rPr>
  </w:style>
  <w:style w:type="paragraph" w:styleId="NormlWeb">
    <w:name w:val="Normal (Web)"/>
    <w:basedOn w:val="Standard"/>
    <w:rsid w:val="00837218"/>
    <w:pPr>
      <w:spacing w:before="100" w:after="100"/>
    </w:pPr>
  </w:style>
  <w:style w:type="paragraph" w:styleId="Listaszerbekezds">
    <w:name w:val="List Paragraph"/>
    <w:basedOn w:val="Standard"/>
    <w:rsid w:val="00837218"/>
    <w:pPr>
      <w:ind w:left="720"/>
    </w:pPr>
  </w:style>
  <w:style w:type="character" w:styleId="Lbjegyzet-hivatkozs">
    <w:name w:val="footnote reference"/>
    <w:basedOn w:val="Bekezdsalapbettpusa"/>
    <w:rsid w:val="00837218"/>
    <w:rPr>
      <w:position w:val="0"/>
      <w:vertAlign w:val="superscript"/>
    </w:rPr>
  </w:style>
  <w:style w:type="character" w:customStyle="1" w:styleId="BuborkszvegChar">
    <w:name w:val="Buborékszöveg Char"/>
    <w:basedOn w:val="Bekezdsalapbettpusa"/>
    <w:rsid w:val="00837218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37218"/>
    <w:rPr>
      <w:rFonts w:cs="Arial"/>
      <w:strike w:val="0"/>
      <w:dstrike w:val="0"/>
      <w:color w:val="00000A"/>
      <w:sz w:val="22"/>
      <w:szCs w:val="22"/>
    </w:rPr>
  </w:style>
  <w:style w:type="character" w:customStyle="1" w:styleId="ListLabel2">
    <w:name w:val="ListLabel 2"/>
    <w:rsid w:val="00837218"/>
    <w:rPr>
      <w:rFonts w:eastAsia="Times New Roman" w:cs="Times New Roman"/>
    </w:rPr>
  </w:style>
  <w:style w:type="character" w:customStyle="1" w:styleId="ListLabel3">
    <w:name w:val="ListLabel 3"/>
    <w:rsid w:val="00837218"/>
    <w:rPr>
      <w:rFonts w:cs="Courier New"/>
    </w:rPr>
  </w:style>
  <w:style w:type="numbering" w:customStyle="1" w:styleId="WWNum1">
    <w:name w:val="WWNum1"/>
    <w:basedOn w:val="Nemlista"/>
    <w:rsid w:val="00837218"/>
    <w:pPr>
      <w:numPr>
        <w:numId w:val="2"/>
      </w:numPr>
    </w:pPr>
  </w:style>
  <w:style w:type="numbering" w:customStyle="1" w:styleId="WWNum2">
    <w:name w:val="WWNum2"/>
    <w:basedOn w:val="Nemlista"/>
    <w:rsid w:val="00837218"/>
    <w:pPr>
      <w:numPr>
        <w:numId w:val="3"/>
      </w:numPr>
    </w:pPr>
  </w:style>
  <w:style w:type="numbering" w:customStyle="1" w:styleId="WWNum3">
    <w:name w:val="WWNum3"/>
    <w:basedOn w:val="Nemlista"/>
    <w:rsid w:val="00837218"/>
    <w:pPr>
      <w:numPr>
        <w:numId w:val="4"/>
      </w:numPr>
    </w:pPr>
  </w:style>
  <w:style w:type="numbering" w:customStyle="1" w:styleId="WWNum4">
    <w:name w:val="WWNum4"/>
    <w:basedOn w:val="Nemlista"/>
    <w:rsid w:val="00837218"/>
    <w:pPr>
      <w:numPr>
        <w:numId w:val="5"/>
      </w:numPr>
    </w:pPr>
  </w:style>
  <w:style w:type="numbering" w:customStyle="1" w:styleId="WWNum5">
    <w:name w:val="WWNum5"/>
    <w:basedOn w:val="Nemlista"/>
    <w:rsid w:val="00837218"/>
    <w:pPr>
      <w:numPr>
        <w:numId w:val="6"/>
      </w:numPr>
    </w:pPr>
  </w:style>
  <w:style w:type="numbering" w:customStyle="1" w:styleId="WWNum6">
    <w:name w:val="WWNum6"/>
    <w:basedOn w:val="Nemlista"/>
    <w:rsid w:val="00837218"/>
    <w:pPr>
      <w:numPr>
        <w:numId w:val="7"/>
      </w:numPr>
    </w:pPr>
  </w:style>
  <w:style w:type="numbering" w:customStyle="1" w:styleId="WWNum7">
    <w:name w:val="WWNum7"/>
    <w:basedOn w:val="Nemlista"/>
    <w:rsid w:val="00837218"/>
    <w:pPr>
      <w:numPr>
        <w:numId w:val="8"/>
      </w:numPr>
    </w:pPr>
  </w:style>
  <w:style w:type="numbering" w:customStyle="1" w:styleId="WWNum8">
    <w:name w:val="WWNum8"/>
    <w:basedOn w:val="Nemlista"/>
    <w:rsid w:val="00837218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1213</Words>
  <Characters>8370</Characters>
  <Application>Microsoft Office Word</Application>
  <DocSecurity>0</DocSecurity>
  <Lines>69</Lines>
  <Paragraphs>19</Paragraphs>
  <ScaleCrop>false</ScaleCrop>
  <Company/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5</cp:revision>
  <cp:lastPrinted>2018-11-05T10:22:00Z</cp:lastPrinted>
  <dcterms:created xsi:type="dcterms:W3CDTF">2019-12-13T13:10:00Z</dcterms:created>
  <dcterms:modified xsi:type="dcterms:W3CDTF">2019-12-13T14:26:00Z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Harkányi Hivatal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